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CE75" w14:textId="77777777" w:rsidR="00FE067E" w:rsidRDefault="00CD36CF" w:rsidP="00EF6030">
      <w:pPr>
        <w:pStyle w:val="TitlePageOrigin"/>
      </w:pPr>
      <w:r>
        <w:t>WEST virginia legislature</w:t>
      </w:r>
    </w:p>
    <w:p w14:paraId="5B9247ED" w14:textId="77777777" w:rsidR="00CD36CF" w:rsidRDefault="00CD36CF" w:rsidP="00EF6030">
      <w:pPr>
        <w:pStyle w:val="TitlePageSession"/>
      </w:pPr>
      <w:r>
        <w:t>20</w:t>
      </w:r>
      <w:r w:rsidR="006565E8">
        <w:t>2</w:t>
      </w:r>
      <w:r w:rsidR="00C341F5">
        <w:t>6</w:t>
      </w:r>
      <w:r>
        <w:t xml:space="preserve"> regular session</w:t>
      </w:r>
    </w:p>
    <w:p w14:paraId="15DE3EBE" w14:textId="77777777" w:rsidR="00CD36CF" w:rsidRDefault="003D7A28" w:rsidP="00EF6030">
      <w:pPr>
        <w:pStyle w:val="TitlePageBillPrefix"/>
      </w:pPr>
      <w:sdt>
        <w:sdtPr>
          <w:tag w:val="IntroDate"/>
          <w:id w:val="-1236936958"/>
          <w:placeholder>
            <w:docPart w:val="995430E15A5E4A7D8436E46F46F9F867"/>
          </w:placeholder>
          <w:text/>
        </w:sdtPr>
        <w:sdtEndPr/>
        <w:sdtContent>
          <w:r w:rsidR="00AC3B58">
            <w:t>Committee Substitute</w:t>
          </w:r>
        </w:sdtContent>
      </w:sdt>
    </w:p>
    <w:p w14:paraId="0A19CB3B" w14:textId="77777777" w:rsidR="00AC3B58" w:rsidRPr="00AC3B58" w:rsidRDefault="00AC3B58" w:rsidP="00EF6030">
      <w:pPr>
        <w:pStyle w:val="TitlePageBillPrefix"/>
      </w:pPr>
      <w:r>
        <w:t>for</w:t>
      </w:r>
    </w:p>
    <w:p w14:paraId="1A963F7F" w14:textId="77777777" w:rsidR="00CD36CF" w:rsidRDefault="003D7A28" w:rsidP="00EF6030">
      <w:pPr>
        <w:pStyle w:val="BillNumber"/>
      </w:pPr>
      <w:sdt>
        <w:sdtPr>
          <w:tag w:val="Chamber"/>
          <w:id w:val="893011969"/>
          <w:lock w:val="sdtLocked"/>
          <w:placeholder>
            <w:docPart w:val="A99A77A8695D4F8ABA986579C46E7DE1"/>
          </w:placeholder>
          <w:dropDownList>
            <w:listItem w:displayText="House" w:value="House"/>
            <w:listItem w:displayText="Senate" w:value="Senate"/>
          </w:dropDownList>
        </w:sdtPr>
        <w:sdtEndPr/>
        <w:sdtContent>
          <w:r w:rsidR="005E39CF">
            <w:t>Senate</w:t>
          </w:r>
        </w:sdtContent>
      </w:sdt>
      <w:r w:rsidR="00303684">
        <w:t xml:space="preserve"> </w:t>
      </w:r>
      <w:r w:rsidR="00CD36CF">
        <w:t xml:space="preserve">Bill </w:t>
      </w:r>
      <w:sdt>
        <w:sdtPr>
          <w:tag w:val="BNum"/>
          <w:id w:val="1645317809"/>
          <w:lock w:val="sdtLocked"/>
          <w:placeholder>
            <w:docPart w:val="CC05CFE900C2425F91100D0AF2C3B2D9"/>
          </w:placeholder>
          <w:text/>
        </w:sdtPr>
        <w:sdtEndPr/>
        <w:sdtContent>
          <w:r w:rsidR="005E39CF" w:rsidRPr="005E39CF">
            <w:t>690</w:t>
          </w:r>
        </w:sdtContent>
      </w:sdt>
    </w:p>
    <w:p w14:paraId="110EB34C" w14:textId="77777777" w:rsidR="005E39CF" w:rsidRDefault="005E39CF" w:rsidP="00EF6030">
      <w:pPr>
        <w:pStyle w:val="References"/>
        <w:rPr>
          <w:smallCaps/>
        </w:rPr>
      </w:pPr>
      <w:r>
        <w:rPr>
          <w:smallCaps/>
        </w:rPr>
        <w:t>By Senator M. Maynard</w:t>
      </w:r>
    </w:p>
    <w:p w14:paraId="7AE6F509" w14:textId="77777777" w:rsidR="002549CB" w:rsidRDefault="00CD36CF" w:rsidP="00EF6030">
      <w:pPr>
        <w:pStyle w:val="References"/>
        <w:sectPr w:rsidR="002549CB" w:rsidSect="005E39CF">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noEndnote/>
          <w:titlePg/>
          <w:docGrid w:linePitch="326"/>
        </w:sectPr>
      </w:pPr>
      <w:r>
        <w:t>[</w:t>
      </w:r>
      <w:r w:rsidR="00EC1FC5">
        <w:t>R</w:t>
      </w:r>
      <w:r w:rsidR="00002112">
        <w:t xml:space="preserve">eported </w:t>
      </w:r>
      <w:sdt>
        <w:sdtPr>
          <w:rPr>
            <w:color w:val="auto"/>
          </w:rPr>
          <w:id w:val="-32107996"/>
          <w:placeholder>
            <w:docPart w:val="EBC5419904FF45B59FE9A5F4301371C4"/>
          </w:placeholder>
          <w:text/>
        </w:sdtPr>
        <w:sdtEndPr/>
        <w:sdtContent>
          <w:r w:rsidR="006066E9" w:rsidRPr="006066E9">
            <w:rPr>
              <w:color w:val="auto"/>
            </w:rPr>
            <w:t xml:space="preserve">February </w:t>
          </w:r>
          <w:r w:rsidR="00FA026E">
            <w:rPr>
              <w:color w:val="auto"/>
            </w:rPr>
            <w:t>1</w:t>
          </w:r>
          <w:r w:rsidR="00C4000B">
            <w:rPr>
              <w:color w:val="auto"/>
            </w:rPr>
            <w:t>7</w:t>
          </w:r>
          <w:r w:rsidR="006066E9" w:rsidRPr="006066E9">
            <w:rPr>
              <w:color w:val="auto"/>
            </w:rPr>
            <w:t>, 2026</w:t>
          </w:r>
        </w:sdtContent>
      </w:sdt>
      <w:r w:rsidR="00EC1FC5">
        <w:t xml:space="preserve">, from the Committee on </w:t>
      </w:r>
      <w:sdt>
        <w:sdtPr>
          <w:rPr>
            <w:color w:val="auto"/>
          </w:rPr>
          <w:tag w:val="References"/>
          <w:id w:val="-1043047873"/>
          <w:placeholder>
            <w:docPart w:val="218F9A1108634918B3F87AF8D3F026B3"/>
          </w:placeholder>
          <w:text w:multiLine="1"/>
        </w:sdtPr>
        <w:sdtEndPr/>
        <w:sdtContent>
          <w:r w:rsidR="006066E9" w:rsidRPr="006066E9">
            <w:rPr>
              <w:color w:val="auto"/>
            </w:rPr>
            <w:t>Transportation and Infrastructure</w:t>
          </w:r>
        </w:sdtContent>
      </w:sdt>
      <w:r>
        <w:t>]</w:t>
      </w:r>
    </w:p>
    <w:p w14:paraId="7C011B02" w14:textId="518041CC" w:rsidR="005E39CF" w:rsidRDefault="005E39CF" w:rsidP="00EF6030">
      <w:pPr>
        <w:pStyle w:val="References"/>
      </w:pPr>
    </w:p>
    <w:p w14:paraId="517628F7" w14:textId="77777777" w:rsidR="005E39CF" w:rsidRDefault="005E39CF" w:rsidP="005E39CF">
      <w:pPr>
        <w:pStyle w:val="TitlePageOrigin"/>
      </w:pPr>
    </w:p>
    <w:p w14:paraId="3D0E74B5" w14:textId="77777777" w:rsidR="005E39CF" w:rsidRDefault="005E39CF" w:rsidP="005E39CF">
      <w:pPr>
        <w:pStyle w:val="TitlePageOrigin"/>
        <w:rPr>
          <w:rFonts w:cs="Arial"/>
        </w:rPr>
      </w:pPr>
    </w:p>
    <w:p w14:paraId="6EA00996" w14:textId="1EF2CC44" w:rsidR="005E39CF" w:rsidRPr="004271D3" w:rsidRDefault="005E39CF" w:rsidP="002549CB">
      <w:pPr>
        <w:pStyle w:val="TitleSection"/>
      </w:pPr>
      <w:r w:rsidRPr="004271D3">
        <w:lastRenderedPageBreak/>
        <w:t>A BILL to amend</w:t>
      </w:r>
      <w:r w:rsidR="00EC74D1">
        <w:t xml:space="preserve"> and reenact </w:t>
      </w:r>
      <w:r w:rsidR="00EC74D1" w:rsidRPr="00893028">
        <w:t>§17-2D-</w:t>
      </w:r>
      <w:r w:rsidR="00EC74D1">
        <w:t xml:space="preserve">1, </w:t>
      </w:r>
      <w:r w:rsidR="00EC74D1" w:rsidRPr="000802D4">
        <w:t>§17-2D-2</w:t>
      </w:r>
      <w:r w:rsidR="00EC74D1">
        <w:t xml:space="preserve">, and </w:t>
      </w:r>
      <w:r w:rsidR="00EC74D1" w:rsidRPr="00EC74D1">
        <w:t>§17-2D-</w:t>
      </w:r>
      <w:r w:rsidR="00EC74D1">
        <w:t>5 of</w:t>
      </w:r>
      <w:r w:rsidRPr="004271D3">
        <w:t xml:space="preserve"> </w:t>
      </w:r>
      <w:r w:rsidR="000802D4">
        <w:t>the</w:t>
      </w:r>
      <w:r w:rsidRPr="004271D3">
        <w:t xml:space="preserve"> Code of West Virginia, 1931, as amended</w:t>
      </w:r>
      <w:r w:rsidR="00EC74D1">
        <w:t xml:space="preserve">; and to amend </w:t>
      </w:r>
      <w:r w:rsidR="00CB6669">
        <w:t>the</w:t>
      </w:r>
      <w:r w:rsidR="00EC74D1">
        <w:t xml:space="preserve"> code by adding</w:t>
      </w:r>
      <w:r w:rsidR="000802D4">
        <w:t xml:space="preserve"> </w:t>
      </w:r>
      <w:r>
        <w:t>a</w:t>
      </w:r>
      <w:r w:rsidRPr="004271D3">
        <w:t xml:space="preserve"> new section, designated §17-2</w:t>
      </w:r>
      <w:r w:rsidR="00EC74D1">
        <w:t>D</w:t>
      </w:r>
      <w:r w:rsidRPr="004271D3">
        <w:t>-6</w:t>
      </w:r>
      <w:r w:rsidR="00EC74D1">
        <w:t xml:space="preserve">, </w:t>
      </w:r>
      <w:r w:rsidRPr="004271D3">
        <w:t xml:space="preserve">relating </w:t>
      </w:r>
      <w:r w:rsidRPr="00175C9A">
        <w:t>to alternative procurement</w:t>
      </w:r>
      <w:r w:rsidR="000802D4" w:rsidRPr="00175C9A">
        <w:t xml:space="preserve"> methods</w:t>
      </w:r>
      <w:r w:rsidR="00175C9A">
        <w:t xml:space="preserve"> for the Division of Highways</w:t>
      </w:r>
      <w:r w:rsidR="000802D4" w:rsidRPr="00175C9A">
        <w:t xml:space="preserve">; </w:t>
      </w:r>
      <w:r w:rsidR="00E35EC5">
        <w:t>expanding scope of</w:t>
      </w:r>
      <w:r w:rsidR="00175C9A" w:rsidRPr="00175C9A">
        <w:t xml:space="preserve"> Highway Design-Build Program</w:t>
      </w:r>
      <w:r w:rsidR="00175C9A">
        <w:t>;</w:t>
      </w:r>
      <w:r w:rsidR="00175C9A" w:rsidRPr="00175C9A">
        <w:t xml:space="preserve"> </w:t>
      </w:r>
      <w:r w:rsidR="00507860">
        <w:t>modifying</w:t>
      </w:r>
      <w:r w:rsidR="00E35EC5">
        <w:t xml:space="preserve"> monetary limits in </w:t>
      </w:r>
      <w:r w:rsidR="00E35EC5" w:rsidRPr="00E35EC5">
        <w:t>Highway Design-Build Program</w:t>
      </w:r>
      <w:r w:rsidR="00E35EC5">
        <w:t>;</w:t>
      </w:r>
      <w:r w:rsidR="00175C9A">
        <w:t xml:space="preserve"> </w:t>
      </w:r>
      <w:r w:rsidR="00420928" w:rsidRPr="00175C9A">
        <w:t>authorizing use of Construction Manager/General Contractor Contracting</w:t>
      </w:r>
      <w:r w:rsidR="00175C9A">
        <w:t xml:space="preserve">; requiring rulemaking; imposing </w:t>
      </w:r>
      <w:r w:rsidR="00E35EC5" w:rsidRPr="00E35EC5">
        <w:t xml:space="preserve">monetary </w:t>
      </w:r>
      <w:r w:rsidR="00175C9A">
        <w:t xml:space="preserve">limits on use of </w:t>
      </w:r>
      <w:r w:rsidR="00175C9A" w:rsidRPr="00175C9A">
        <w:t>Construction Manager/General Contractor Contracting</w:t>
      </w:r>
      <w:r w:rsidR="00E35EC5">
        <w:t>; and requiring the Division of Highways to report to the Legislature on the use of alternative project delivery methods</w:t>
      </w:r>
      <w:r w:rsidRPr="00175C9A">
        <w:t>.</w:t>
      </w:r>
      <w:r w:rsidRPr="004271D3">
        <w:t xml:space="preserve">  </w:t>
      </w:r>
    </w:p>
    <w:p w14:paraId="0C9CA46D" w14:textId="77777777" w:rsidR="005E39CF" w:rsidRDefault="005E39CF" w:rsidP="002549CB">
      <w:pPr>
        <w:pStyle w:val="EnactingClause"/>
        <w:rPr>
          <w:rFonts w:cs="Arial"/>
          <w:sz w:val="24"/>
          <w:szCs w:val="24"/>
        </w:rPr>
      </w:pPr>
      <w:r w:rsidRPr="003C6BCB">
        <w:rPr>
          <w:rFonts w:cs="Arial"/>
          <w:sz w:val="24"/>
          <w:szCs w:val="24"/>
        </w:rPr>
        <w:t>Be it enacted by the Legislature of West Virginia:</w:t>
      </w:r>
    </w:p>
    <w:p w14:paraId="251A492B" w14:textId="77777777" w:rsidR="000802D4" w:rsidRDefault="000802D4" w:rsidP="002549CB">
      <w:pPr>
        <w:pStyle w:val="EnactingClause"/>
        <w:rPr>
          <w:rFonts w:cs="Arial"/>
          <w:sz w:val="24"/>
          <w:szCs w:val="24"/>
        </w:rPr>
        <w:sectPr w:rsidR="000802D4" w:rsidSect="002549CB">
          <w:pgSz w:w="12240" w:h="15840"/>
          <w:pgMar w:top="1440" w:right="1440" w:bottom="1440" w:left="1440" w:header="720" w:footer="720" w:gutter="0"/>
          <w:lnNumType w:countBy="1" w:restart="newSection"/>
          <w:pgNumType w:start="0"/>
          <w:cols w:space="720"/>
          <w:noEndnote/>
          <w:titlePg/>
          <w:docGrid w:linePitch="326"/>
        </w:sectPr>
      </w:pPr>
    </w:p>
    <w:p w14:paraId="5735016D" w14:textId="250B7F7F" w:rsidR="000802D4" w:rsidRPr="00EC74D1" w:rsidRDefault="000802D4" w:rsidP="002549CB">
      <w:pPr>
        <w:pStyle w:val="ArticleHeading"/>
        <w:widowControl/>
        <w:rPr>
          <w:u w:val="single"/>
        </w:rPr>
      </w:pPr>
      <w:r>
        <w:t xml:space="preserve">ARTICLE 2D. </w:t>
      </w:r>
      <w:r w:rsidRPr="00EC74D1">
        <w:rPr>
          <w:strike/>
        </w:rPr>
        <w:t>HIGHWAY DESIGN-BUILD PILOT PROGRAM.</w:t>
      </w:r>
      <w:r w:rsidR="00EC74D1" w:rsidRPr="00EC74D1">
        <w:rPr>
          <w:u w:val="single"/>
        </w:rPr>
        <w:t>ALTERNATIVE PROJECT DELIVERY ACT.</w:t>
      </w:r>
    </w:p>
    <w:p w14:paraId="2C1E2D61" w14:textId="77777777" w:rsidR="000802D4" w:rsidRDefault="000802D4" w:rsidP="002549CB">
      <w:pPr>
        <w:pStyle w:val="SectionHeading"/>
        <w:widowControl/>
        <w:ind w:left="0" w:firstLine="0"/>
        <w:sectPr w:rsidR="000802D4" w:rsidSect="005E39C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titlePg/>
          <w:docGrid w:linePitch="360"/>
        </w:sectPr>
      </w:pPr>
    </w:p>
    <w:p w14:paraId="48762D5C" w14:textId="77777777" w:rsidR="000802D4" w:rsidRDefault="000802D4" w:rsidP="002549CB">
      <w:pPr>
        <w:pStyle w:val="SectionHeading"/>
        <w:widowControl/>
      </w:pPr>
      <w:r>
        <w:t xml:space="preserve">§17-2D-1. </w:t>
      </w:r>
      <w:r w:rsidRPr="00E90229">
        <w:t>Short</w:t>
      </w:r>
      <w:r>
        <w:t xml:space="preserve"> title.</w:t>
      </w:r>
    </w:p>
    <w:p w14:paraId="4B57C10E" w14:textId="4FAD47BB" w:rsidR="000802D4" w:rsidRDefault="000802D4" w:rsidP="002549CB">
      <w:pPr>
        <w:pStyle w:val="SectionBody"/>
        <w:widowControl/>
      </w:pPr>
      <w:r>
        <w:t xml:space="preserve">This article shall be known and may be cited as the </w:t>
      </w:r>
      <w:r w:rsidRPr="00EC74D1">
        <w:rPr>
          <w:strike/>
        </w:rPr>
        <w:t>West Virginia Highway Design-Build Pilot Program</w:t>
      </w:r>
      <w:r w:rsidR="001E6AC8" w:rsidRPr="001E6AC8">
        <w:t xml:space="preserve"> </w:t>
      </w:r>
      <w:r w:rsidR="00EC74D1" w:rsidRPr="00EC74D1">
        <w:rPr>
          <w:u w:val="single"/>
        </w:rPr>
        <w:t>Alternative Project Delivery Act</w:t>
      </w:r>
      <w:r>
        <w:t>.</w:t>
      </w:r>
    </w:p>
    <w:p w14:paraId="009612C7" w14:textId="77777777" w:rsidR="00CA1C58" w:rsidRDefault="00CA1C58" w:rsidP="002549CB">
      <w:pPr>
        <w:pStyle w:val="SectionHeading"/>
        <w:widowControl/>
        <w:sectPr w:rsidR="00CA1C58" w:rsidSect="00E90229">
          <w:type w:val="continuous"/>
          <w:pgSz w:w="12240" w:h="15840"/>
          <w:pgMar w:top="1440" w:right="1440" w:bottom="1440" w:left="1440" w:header="720" w:footer="720" w:gutter="0"/>
          <w:lnNumType w:countBy="1" w:restart="newSection"/>
          <w:cols w:space="720"/>
          <w:titlePg/>
          <w:docGrid w:linePitch="360"/>
        </w:sectPr>
      </w:pPr>
    </w:p>
    <w:p w14:paraId="1BFF170C" w14:textId="77777777" w:rsidR="00CA1C58" w:rsidRDefault="00CA1C58" w:rsidP="002549CB">
      <w:pPr>
        <w:ind w:left="720" w:hanging="720"/>
        <w:jc w:val="both"/>
        <w:outlineLvl w:val="3"/>
        <w:rPr>
          <w:rFonts w:cs="Arial"/>
          <w:b/>
        </w:rPr>
      </w:pPr>
      <w:r>
        <w:rPr>
          <w:rFonts w:cs="Arial"/>
          <w:b/>
        </w:rPr>
        <w:t>§17-2D-2. Highway Design-Build Program.</w:t>
      </w:r>
    </w:p>
    <w:p w14:paraId="2423E7CD" w14:textId="77777777" w:rsidR="00CA1C58" w:rsidRDefault="00CA1C58" w:rsidP="002549CB">
      <w:pPr>
        <w:ind w:left="720" w:hanging="720"/>
        <w:jc w:val="both"/>
        <w:outlineLvl w:val="3"/>
        <w:rPr>
          <w:rFonts w:cs="Arial"/>
          <w:b/>
        </w:rPr>
        <w:sectPr w:rsidR="00CA1C58" w:rsidSect="00CA1C58">
          <w:type w:val="continuous"/>
          <w:pgSz w:w="12240" w:h="15840"/>
          <w:pgMar w:top="1440" w:right="1440" w:bottom="1440" w:left="1440" w:header="720" w:footer="720" w:gutter="0"/>
          <w:cols w:space="720"/>
          <w:titlePg/>
          <w:docGrid w:linePitch="360"/>
        </w:sectPr>
      </w:pPr>
    </w:p>
    <w:p w14:paraId="10805F0B" w14:textId="7F2DF3D1" w:rsidR="00CA1C58" w:rsidRDefault="00CA1C58" w:rsidP="002549CB">
      <w:pPr>
        <w:ind w:firstLine="720"/>
        <w:jc w:val="both"/>
        <w:rPr>
          <w:rFonts w:cs="Arial"/>
        </w:rPr>
      </w:pPr>
      <w:r>
        <w:rPr>
          <w:rFonts w:cs="Arial"/>
        </w:rPr>
        <w:t xml:space="preserve">(a) Notwithstanding any provision of this code to the contrary, the Commissioner of the West Virginia Division of Highways may expedite the construction of projects by combining the design and construction elements of </w:t>
      </w:r>
      <w:r w:rsidRPr="00CA1C58">
        <w:rPr>
          <w:rFonts w:cs="Arial"/>
          <w:strike/>
        </w:rPr>
        <w:t>a highway or bridge</w:t>
      </w:r>
      <w:r w:rsidR="001E6AC8" w:rsidRPr="001E6AC8">
        <w:rPr>
          <w:rFonts w:cs="Arial"/>
        </w:rPr>
        <w:t xml:space="preserve"> </w:t>
      </w:r>
      <w:r w:rsidRPr="00CA1C58">
        <w:rPr>
          <w:rFonts w:cs="Arial"/>
          <w:u w:val="single"/>
        </w:rPr>
        <w:t>any</w:t>
      </w:r>
      <w:r>
        <w:rPr>
          <w:rFonts w:cs="Arial"/>
        </w:rPr>
        <w:t xml:space="preserve"> project into a single contract as provided in this article</w:t>
      </w:r>
      <w:r w:rsidR="003A30E4">
        <w:rPr>
          <w:rFonts w:cs="Arial"/>
        </w:rPr>
        <w:t xml:space="preserve"> </w:t>
      </w:r>
      <w:r w:rsidR="003A30E4">
        <w:rPr>
          <w:rFonts w:cs="Arial"/>
          <w:u w:val="single"/>
        </w:rPr>
        <w:t>for design-build projects</w:t>
      </w:r>
      <w:r>
        <w:rPr>
          <w:rFonts w:cs="Arial"/>
        </w:rPr>
        <w:t>.</w:t>
      </w:r>
    </w:p>
    <w:p w14:paraId="27CAEBFC" w14:textId="72981BC5" w:rsidR="00CA1C58" w:rsidRPr="001B30EF" w:rsidRDefault="00CA1C58" w:rsidP="002549CB">
      <w:pPr>
        <w:ind w:firstLine="720"/>
        <w:jc w:val="both"/>
        <w:rPr>
          <w:rFonts w:cs="Arial"/>
          <w:strike/>
        </w:rPr>
      </w:pPr>
      <w:r>
        <w:rPr>
          <w:rFonts w:cs="Arial"/>
        </w:rPr>
        <w:t>(b)</w:t>
      </w:r>
      <w:r w:rsidRPr="00E35EC5">
        <w:rPr>
          <w:rFonts w:cs="Arial"/>
        </w:rPr>
        <w:t xml:space="preserve">(1) </w:t>
      </w:r>
      <w:r w:rsidRPr="001B30EF">
        <w:rPr>
          <w:rFonts w:cs="Arial"/>
          <w:strike/>
        </w:rPr>
        <w:t>The Division of Highways may contractually obligate no more than $50 million in each year in the program</w:t>
      </w:r>
      <w:r w:rsidR="00673FF8" w:rsidRPr="001B30EF">
        <w:rPr>
          <w:rFonts w:cs="Arial"/>
          <w:strike/>
        </w:rPr>
        <w:t xml:space="preserve">: </w:t>
      </w:r>
      <w:r w:rsidR="00673FF8" w:rsidRPr="00673FF8">
        <w:rPr>
          <w:rFonts w:cs="Arial"/>
          <w:i/>
          <w:strike/>
        </w:rPr>
        <w:t>Provided</w:t>
      </w:r>
      <w:r w:rsidR="00673FF8" w:rsidRPr="001B30EF">
        <w:rPr>
          <w:rFonts w:cs="Arial"/>
          <w:strike/>
        </w:rPr>
        <w:t>, That</w:t>
      </w:r>
      <w:r w:rsidRPr="001B30EF">
        <w:rPr>
          <w:rFonts w:cs="Arial"/>
          <w:strike/>
        </w:rPr>
        <w:t xml:space="preserve"> if any of the $50 million is not so contractually obligated in one year, the remaining amount may be applied to the following year’s contractual obligation amount</w:t>
      </w:r>
      <w:r w:rsidR="00673FF8" w:rsidRPr="001B30EF">
        <w:rPr>
          <w:rFonts w:cs="Arial"/>
          <w:strike/>
        </w:rPr>
        <w:t xml:space="preserve">: </w:t>
      </w:r>
      <w:r w:rsidR="00673FF8" w:rsidRPr="00673FF8">
        <w:rPr>
          <w:rFonts w:cs="Arial"/>
          <w:i/>
          <w:strike/>
        </w:rPr>
        <w:t>Provided, however</w:t>
      </w:r>
      <w:r w:rsidR="00673FF8" w:rsidRPr="001B30EF">
        <w:rPr>
          <w:rFonts w:cs="Arial"/>
          <w:strike/>
        </w:rPr>
        <w:t>, That</w:t>
      </w:r>
      <w:r w:rsidRPr="001B30EF">
        <w:rPr>
          <w:rFonts w:cs="Arial"/>
          <w:strike/>
        </w:rPr>
        <w:t xml:space="preserve"> the total aggregate amount to be contractually obligated may not exceed $150 million in any one year</w:t>
      </w:r>
      <w:r w:rsidR="00673FF8" w:rsidRPr="001B30EF">
        <w:rPr>
          <w:rFonts w:cs="Arial"/>
          <w:strike/>
        </w:rPr>
        <w:t xml:space="preserve">: </w:t>
      </w:r>
      <w:r w:rsidR="00673FF8" w:rsidRPr="00673FF8">
        <w:rPr>
          <w:rFonts w:cs="Arial"/>
          <w:i/>
          <w:strike/>
        </w:rPr>
        <w:t>Provided further</w:t>
      </w:r>
      <w:r w:rsidR="00673FF8" w:rsidRPr="001B30EF">
        <w:rPr>
          <w:rFonts w:cs="Arial"/>
          <w:strike/>
        </w:rPr>
        <w:t>, That</w:t>
      </w:r>
      <w:r w:rsidRPr="001B30EF">
        <w:rPr>
          <w:rFonts w:cs="Arial"/>
          <w:strike/>
        </w:rPr>
        <w:t xml:space="preserve"> for fiscal years beginning after June 30, 2017, the Division of Highways may contractually obligate no more than $200 million on </w:t>
      </w:r>
      <w:r w:rsidRPr="001B30EF">
        <w:rPr>
          <w:rFonts w:cs="Arial"/>
          <w:strike/>
        </w:rPr>
        <w:lastRenderedPageBreak/>
        <w:t>any one project</w:t>
      </w:r>
      <w:r w:rsidR="00673FF8" w:rsidRPr="001B30EF">
        <w:rPr>
          <w:rFonts w:cs="Arial"/>
          <w:strike/>
        </w:rPr>
        <w:t xml:space="preserve">: </w:t>
      </w:r>
      <w:r w:rsidR="00673FF8" w:rsidRPr="00673FF8">
        <w:rPr>
          <w:rFonts w:cs="Arial"/>
          <w:i/>
          <w:strike/>
        </w:rPr>
        <w:t>And provided further</w:t>
      </w:r>
      <w:r w:rsidR="00673FF8" w:rsidRPr="001B30EF">
        <w:rPr>
          <w:rFonts w:cs="Arial"/>
          <w:strike/>
        </w:rPr>
        <w:t>, That</w:t>
      </w:r>
      <w:r w:rsidRPr="001B30EF">
        <w:rPr>
          <w:rFonts w:cs="Arial"/>
          <w:strike/>
        </w:rPr>
        <w:t xml:space="preserve"> for fiscal years beginning after June 30, 2017, the Division of Highways may contractually obligate no more than $400 million in each year in the program</w:t>
      </w:r>
      <w:r w:rsidR="00673FF8" w:rsidRPr="001B30EF">
        <w:rPr>
          <w:rFonts w:cs="Arial"/>
          <w:strike/>
        </w:rPr>
        <w:t xml:space="preserve">: </w:t>
      </w:r>
      <w:r w:rsidR="00673FF8" w:rsidRPr="00673FF8">
        <w:rPr>
          <w:rFonts w:cs="Arial"/>
          <w:i/>
          <w:strike/>
        </w:rPr>
        <w:t>And provided further</w:t>
      </w:r>
      <w:r w:rsidR="00673FF8" w:rsidRPr="001B30EF">
        <w:rPr>
          <w:rFonts w:cs="Arial"/>
          <w:strike/>
        </w:rPr>
        <w:t>, That</w:t>
      </w:r>
      <w:r w:rsidRPr="001B30EF">
        <w:rPr>
          <w:rFonts w:cs="Arial"/>
          <w:strike/>
        </w:rPr>
        <w:t xml:space="preserve"> for fiscal years beginning after June 30, 2017, if any of the $400 million is not contractually obligated in any year, the remaining amount may be applied to the following year’s contract obligation amount</w:t>
      </w:r>
      <w:r w:rsidR="00673FF8" w:rsidRPr="001B30EF">
        <w:rPr>
          <w:rFonts w:cs="Arial"/>
          <w:strike/>
        </w:rPr>
        <w:t xml:space="preserve">: </w:t>
      </w:r>
      <w:r w:rsidR="00673FF8" w:rsidRPr="00673FF8">
        <w:rPr>
          <w:rFonts w:cs="Arial"/>
          <w:i/>
          <w:strike/>
        </w:rPr>
        <w:t>And provided further</w:t>
      </w:r>
      <w:r w:rsidR="00673FF8" w:rsidRPr="001B30EF">
        <w:rPr>
          <w:rFonts w:cs="Arial"/>
          <w:strike/>
        </w:rPr>
        <w:t>, That</w:t>
      </w:r>
      <w:r w:rsidRPr="001B30EF">
        <w:rPr>
          <w:rFonts w:cs="Arial"/>
          <w:strike/>
        </w:rPr>
        <w:t xml:space="preserve"> for fiscal years beginning after June 30, 2017, the total aggregate amount to be contractually obligated may not exceed $500 million in any one year.</w:t>
      </w:r>
    </w:p>
    <w:p w14:paraId="2ECBE4DC" w14:textId="1492DA1B" w:rsidR="00CA1C58" w:rsidRDefault="00CA1C58" w:rsidP="002549CB">
      <w:pPr>
        <w:ind w:firstLine="720"/>
        <w:jc w:val="both"/>
        <w:rPr>
          <w:rFonts w:cs="Arial"/>
        </w:rPr>
      </w:pPr>
      <w:r w:rsidRPr="001B30EF">
        <w:rPr>
          <w:rFonts w:cs="Arial"/>
          <w:strike/>
        </w:rPr>
        <w:t>(2) Notwithstanding the limits set forth in §17-2D-2(b)(1) of this code, for projects financed without bonds for fiscal years beginning after June 30, 2019,</w:t>
      </w:r>
      <w:r>
        <w:rPr>
          <w:rFonts w:cs="Arial"/>
        </w:rPr>
        <w:t xml:space="preserve"> </w:t>
      </w:r>
      <w:r w:rsidR="003A30E4">
        <w:rPr>
          <w:rFonts w:cs="Arial"/>
          <w:u w:val="single"/>
        </w:rPr>
        <w:t xml:space="preserve">For design-build projects authorized by this section, </w:t>
      </w:r>
      <w:r>
        <w:rPr>
          <w:rFonts w:cs="Arial"/>
        </w:rPr>
        <w:t>the Division of Highways may contractually obligate in the program:</w:t>
      </w:r>
    </w:p>
    <w:p w14:paraId="5F179C3E" w14:textId="47BD2C45" w:rsidR="00CA1C58" w:rsidRDefault="00CA1C58" w:rsidP="002549CB">
      <w:pPr>
        <w:ind w:firstLine="720"/>
        <w:jc w:val="both"/>
        <w:rPr>
          <w:rFonts w:cs="Arial"/>
        </w:rPr>
      </w:pPr>
      <w:r>
        <w:rPr>
          <w:rFonts w:cs="Arial"/>
        </w:rPr>
        <w:t xml:space="preserve">(A) No more than </w:t>
      </w:r>
      <w:r w:rsidRPr="00FA674F">
        <w:rPr>
          <w:rFonts w:cs="Arial"/>
        </w:rPr>
        <w:t>$200</w:t>
      </w:r>
      <w:r>
        <w:rPr>
          <w:rFonts w:cs="Arial"/>
        </w:rPr>
        <w:t xml:space="preserve"> million on any one project;</w:t>
      </w:r>
    </w:p>
    <w:p w14:paraId="27D1EBF0" w14:textId="54066434" w:rsidR="00CA1C58" w:rsidRDefault="00CA1C58" w:rsidP="002549CB">
      <w:pPr>
        <w:ind w:firstLine="720"/>
        <w:jc w:val="both"/>
        <w:rPr>
          <w:rFonts w:cs="Arial"/>
        </w:rPr>
      </w:pPr>
      <w:r>
        <w:rPr>
          <w:rFonts w:cs="Arial"/>
        </w:rPr>
        <w:t xml:space="preserve">(B) No more than </w:t>
      </w:r>
      <w:r w:rsidRPr="00FA674F">
        <w:rPr>
          <w:rFonts w:cs="Arial"/>
        </w:rPr>
        <w:t>$200</w:t>
      </w:r>
      <w:r>
        <w:rPr>
          <w:rFonts w:cs="Arial"/>
        </w:rPr>
        <w:t xml:space="preserve"> million in each </w:t>
      </w:r>
      <w:r w:rsidR="003A30E4">
        <w:rPr>
          <w:rFonts w:cs="Arial"/>
          <w:u w:val="single"/>
        </w:rPr>
        <w:t>fiscal</w:t>
      </w:r>
      <w:r w:rsidR="003A30E4">
        <w:rPr>
          <w:rFonts w:cs="Arial"/>
        </w:rPr>
        <w:t xml:space="preserve"> </w:t>
      </w:r>
      <w:r>
        <w:rPr>
          <w:rFonts w:cs="Arial"/>
        </w:rPr>
        <w:t>year; and</w:t>
      </w:r>
    </w:p>
    <w:p w14:paraId="3B5521DE" w14:textId="44CDBF83" w:rsidR="00CA1C58" w:rsidRDefault="00CA1C58" w:rsidP="002549CB">
      <w:pPr>
        <w:ind w:firstLine="720"/>
        <w:jc w:val="both"/>
        <w:rPr>
          <w:rFonts w:cs="Arial"/>
        </w:rPr>
      </w:pPr>
      <w:r>
        <w:rPr>
          <w:rFonts w:cs="Arial"/>
        </w:rPr>
        <w:t xml:space="preserve">(C) No more </w:t>
      </w:r>
      <w:r w:rsidRPr="00FA674F">
        <w:rPr>
          <w:rFonts w:cs="Arial"/>
        </w:rPr>
        <w:t>than $300</w:t>
      </w:r>
      <w:r>
        <w:rPr>
          <w:rFonts w:cs="Arial"/>
        </w:rPr>
        <w:t xml:space="preserve"> million in the total aggregate amount in any one </w:t>
      </w:r>
      <w:r w:rsidR="00E35EC5" w:rsidRPr="00E35EC5">
        <w:rPr>
          <w:rFonts w:cs="Arial"/>
          <w:u w:val="single"/>
        </w:rPr>
        <w:t>fiscal</w:t>
      </w:r>
      <w:r w:rsidR="00E35EC5" w:rsidRPr="00E35EC5">
        <w:rPr>
          <w:rFonts w:cs="Arial"/>
        </w:rPr>
        <w:t xml:space="preserve"> </w:t>
      </w:r>
      <w:r>
        <w:rPr>
          <w:rFonts w:cs="Arial"/>
        </w:rPr>
        <w:t>year.</w:t>
      </w:r>
    </w:p>
    <w:p w14:paraId="4C0106A8" w14:textId="1B319AFC" w:rsidR="00CA1C58" w:rsidRDefault="00CA1C58" w:rsidP="002549CB">
      <w:pPr>
        <w:ind w:firstLine="720"/>
        <w:jc w:val="both"/>
        <w:rPr>
          <w:rFonts w:cs="Arial"/>
        </w:rPr>
      </w:pPr>
      <w:r w:rsidRPr="00E35EC5">
        <w:rPr>
          <w:rFonts w:cs="Arial"/>
          <w:strike/>
        </w:rPr>
        <w:t>(3)</w:t>
      </w:r>
      <w:r>
        <w:rPr>
          <w:rFonts w:cs="Arial"/>
        </w:rPr>
        <w:t xml:space="preserve"> </w:t>
      </w:r>
      <w:r w:rsidR="00E35EC5">
        <w:rPr>
          <w:rFonts w:cs="Arial"/>
          <w:u w:val="single"/>
        </w:rPr>
        <w:t>(2)</w:t>
      </w:r>
      <w:r w:rsidR="00E35EC5">
        <w:rPr>
          <w:rFonts w:cs="Arial"/>
        </w:rPr>
        <w:t xml:space="preserve"> </w:t>
      </w:r>
      <w:r>
        <w:rPr>
          <w:rFonts w:cs="Arial"/>
        </w:rPr>
        <w:t xml:space="preserve">Notwithstanding and in addition to the limits set forth in </w:t>
      </w:r>
      <w:r w:rsidRPr="00E35EC5">
        <w:rPr>
          <w:rFonts w:cs="Arial"/>
          <w:strike/>
        </w:rPr>
        <w:t>§17-2D-2(b)(1) and §17-2D-2(b)(2) of this code</w:t>
      </w:r>
      <w:r w:rsidR="00E35EC5">
        <w:rPr>
          <w:rFonts w:cs="Arial"/>
        </w:rPr>
        <w:t xml:space="preserve"> </w:t>
      </w:r>
      <w:r w:rsidR="00E35EC5">
        <w:rPr>
          <w:rFonts w:cs="Arial"/>
          <w:u w:val="single"/>
        </w:rPr>
        <w:t>subdivision (1) of this subsection</w:t>
      </w:r>
      <w:r>
        <w:rPr>
          <w:rFonts w:cs="Arial"/>
        </w:rPr>
        <w:t xml:space="preserve">, for projects financed with bonds </w:t>
      </w:r>
      <w:r w:rsidRPr="00E35EC5">
        <w:rPr>
          <w:rFonts w:cs="Arial"/>
          <w:strike/>
        </w:rPr>
        <w:t>for fiscal years beginning after June 30, 2018</w:t>
      </w:r>
      <w:r>
        <w:rPr>
          <w:rFonts w:cs="Arial"/>
        </w:rPr>
        <w:t>, the Division of Highways may contractually obligate in the program:</w:t>
      </w:r>
    </w:p>
    <w:p w14:paraId="5E694008" w14:textId="77777777" w:rsidR="00CA1C58" w:rsidRDefault="00CA1C58" w:rsidP="002549CB">
      <w:pPr>
        <w:ind w:firstLine="720"/>
        <w:jc w:val="both"/>
        <w:rPr>
          <w:rFonts w:cs="Arial"/>
        </w:rPr>
      </w:pPr>
      <w:r>
        <w:rPr>
          <w:rFonts w:cs="Arial"/>
        </w:rPr>
        <w:t>(A) No more than $300 million on any one project;</w:t>
      </w:r>
    </w:p>
    <w:p w14:paraId="06CA6D6B" w14:textId="412FB5D8" w:rsidR="00CA1C58" w:rsidRDefault="00CA1C58" w:rsidP="002549CB">
      <w:pPr>
        <w:ind w:firstLine="720"/>
        <w:jc w:val="both"/>
        <w:rPr>
          <w:rFonts w:cs="Arial"/>
        </w:rPr>
      </w:pPr>
      <w:r>
        <w:rPr>
          <w:rFonts w:cs="Arial"/>
        </w:rPr>
        <w:t xml:space="preserve">(B) No more than $600 million in each </w:t>
      </w:r>
      <w:r w:rsidR="00921603">
        <w:rPr>
          <w:rFonts w:cs="Arial"/>
          <w:u w:val="single"/>
        </w:rPr>
        <w:t>fiscal</w:t>
      </w:r>
      <w:r w:rsidR="00921603">
        <w:rPr>
          <w:rFonts w:cs="Arial"/>
        </w:rPr>
        <w:t xml:space="preserve"> </w:t>
      </w:r>
      <w:r>
        <w:rPr>
          <w:rFonts w:cs="Arial"/>
        </w:rPr>
        <w:t>year; and</w:t>
      </w:r>
    </w:p>
    <w:p w14:paraId="1ED454AD" w14:textId="5043D74B" w:rsidR="00CA1C58" w:rsidRDefault="00CA1C58" w:rsidP="002549CB">
      <w:pPr>
        <w:ind w:firstLine="720"/>
        <w:jc w:val="both"/>
        <w:rPr>
          <w:rFonts w:cs="Arial"/>
        </w:rPr>
      </w:pPr>
      <w:r>
        <w:rPr>
          <w:rFonts w:cs="Arial"/>
        </w:rPr>
        <w:t xml:space="preserve">(C) No more than $700 million in the total aggregate amount in any one </w:t>
      </w:r>
      <w:r w:rsidR="00921603">
        <w:rPr>
          <w:rFonts w:cs="Arial"/>
          <w:u w:val="single"/>
        </w:rPr>
        <w:t>fiscal</w:t>
      </w:r>
      <w:r w:rsidR="00921603">
        <w:rPr>
          <w:rFonts w:cs="Arial"/>
        </w:rPr>
        <w:t xml:space="preserve"> </w:t>
      </w:r>
      <w:r>
        <w:rPr>
          <w:rFonts w:cs="Arial"/>
        </w:rPr>
        <w:t>year.</w:t>
      </w:r>
    </w:p>
    <w:p w14:paraId="52C12A2B" w14:textId="77777777" w:rsidR="00CA1C58" w:rsidRDefault="00CA1C58" w:rsidP="002549CB">
      <w:pPr>
        <w:ind w:firstLine="720"/>
        <w:jc w:val="both"/>
        <w:rPr>
          <w:rFonts w:cs="Arial"/>
        </w:rPr>
      </w:pPr>
      <w:r>
        <w:rPr>
          <w:rFonts w:cs="Arial"/>
        </w:rPr>
        <w:t>(c) A design-build project may be let to contract only in accordance with the commissioner’s established policies and procedures concerning design-build projects.</w:t>
      </w:r>
    </w:p>
    <w:p w14:paraId="577B8BBC" w14:textId="6E8D422E" w:rsidR="00CA1C58" w:rsidRDefault="00CA1C58" w:rsidP="002549CB">
      <w:pPr>
        <w:ind w:firstLine="720"/>
        <w:jc w:val="both"/>
        <w:rPr>
          <w:rFonts w:cs="Arial"/>
        </w:rPr>
      </w:pPr>
      <w:r>
        <w:rPr>
          <w:rFonts w:cs="Arial"/>
        </w:rPr>
        <w:t>(d) Projects receiving funding above the amount of federal core funding as appropriated to the state by formula in a federal highway authorization</w:t>
      </w:r>
      <w:r w:rsidRPr="002B06D1">
        <w:rPr>
          <w:rFonts w:cs="Arial"/>
          <w:strike/>
        </w:rPr>
        <w:t>, currently titled MAP-21,</w:t>
      </w:r>
      <w:r>
        <w:rPr>
          <w:rFonts w:cs="Arial"/>
        </w:rPr>
        <w:t xml:space="preserve"> may utilize the program, but shall not be included in calculating contractual obligation limits provided by </w:t>
      </w:r>
      <w:r w:rsidR="006F3F0E">
        <w:rPr>
          <w:rFonts w:cs="Arial"/>
        </w:rPr>
        <w:t>subsection (b) of this section</w:t>
      </w:r>
      <w:r>
        <w:rPr>
          <w:rFonts w:cs="Arial"/>
        </w:rPr>
        <w:t>.</w:t>
      </w:r>
    </w:p>
    <w:p w14:paraId="6B9E6D78" w14:textId="6FEBCF7F" w:rsidR="002B06D1" w:rsidRDefault="00CA1C58" w:rsidP="002549CB">
      <w:pPr>
        <w:ind w:firstLine="720"/>
        <w:jc w:val="both"/>
        <w:rPr>
          <w:rFonts w:cs="Arial"/>
        </w:rPr>
      </w:pPr>
      <w:r>
        <w:rPr>
          <w:rFonts w:cs="Arial"/>
        </w:rPr>
        <w:lastRenderedPageBreak/>
        <w:t>(e) The contractual obligations made for projects that are necessitated by a declared state of emergency within a county that the Governor has included in a declaration of emergency shall not be included in calculating contractual obligation limits provided in §17-2D-2(b) of this code.</w:t>
      </w:r>
    </w:p>
    <w:p w14:paraId="112BF8C1" w14:textId="77777777" w:rsidR="002B06D1" w:rsidRDefault="002B06D1" w:rsidP="002549CB">
      <w:pPr>
        <w:ind w:firstLine="720"/>
        <w:jc w:val="both"/>
        <w:rPr>
          <w:rFonts w:cs="Arial"/>
        </w:rPr>
        <w:sectPr w:rsidR="002B06D1" w:rsidSect="005E39CF">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p>
    <w:p w14:paraId="20F10700" w14:textId="77777777" w:rsidR="002B06D1" w:rsidRDefault="002B06D1" w:rsidP="002549CB">
      <w:pPr>
        <w:pStyle w:val="SectionHeading"/>
        <w:widowControl/>
      </w:pPr>
      <w:r>
        <w:t>§17-2D-5. Report to the Legislature.</w:t>
      </w:r>
    </w:p>
    <w:p w14:paraId="74984683" w14:textId="5EE84A50" w:rsidR="00BD1F8B" w:rsidRDefault="002B06D1" w:rsidP="002549CB">
      <w:pPr>
        <w:pStyle w:val="SectionBody"/>
        <w:widowControl/>
      </w:pPr>
      <w:r>
        <w:t xml:space="preserve">On or before January 15, 2014, and annually thereafter, the commissioner shall prepare and submit to the Joint Committee on Government and Finance a written report evaluating the experience of the Division of Highways with each project completed </w:t>
      </w:r>
      <w:r>
        <w:rPr>
          <w:rFonts w:cs="Arial"/>
          <w:u w:val="single"/>
        </w:rPr>
        <w:t xml:space="preserve">using an alternative project delivery method authorized by this </w:t>
      </w:r>
      <w:r w:rsidRPr="00F5066D">
        <w:rPr>
          <w:rFonts w:cs="Arial"/>
          <w:u w:val="single"/>
        </w:rPr>
        <w:t>article</w:t>
      </w:r>
      <w:r w:rsidRPr="002B06D1">
        <w:rPr>
          <w:rFonts w:cs="Arial"/>
        </w:rPr>
        <w:t xml:space="preserve"> </w:t>
      </w:r>
      <w:r>
        <w:t>during the prior calendar year, including whether the division realized any cost or time savings, the number and cost of change orders, the quality of work performed, the number of bids received</w:t>
      </w:r>
      <w:r w:rsidR="001E6AC8">
        <w:t>,</w:t>
      </w:r>
      <w:r>
        <w:t xml:space="preserve"> and other issues the commissioner considers appropriate</w:t>
      </w:r>
      <w:r w:rsidR="00673FF8" w:rsidRPr="002B06D1">
        <w:rPr>
          <w:strike/>
        </w:rPr>
        <w:t xml:space="preserve">: </w:t>
      </w:r>
      <w:r w:rsidR="00673FF8" w:rsidRPr="00673FF8">
        <w:rPr>
          <w:i/>
          <w:iCs/>
          <w:strike/>
        </w:rPr>
        <w:t>Provided</w:t>
      </w:r>
      <w:r w:rsidR="00673FF8" w:rsidRPr="002B06D1">
        <w:rPr>
          <w:strike/>
        </w:rPr>
        <w:t>, That</w:t>
      </w:r>
      <w:r w:rsidRPr="002B06D1">
        <w:rPr>
          <w:strike/>
        </w:rPr>
        <w:t xml:space="preserve"> the report submitted on or before January 15, 2014, shall contain such information as to all design-build projects that have been completed under the program prior to 2014</w:t>
      </w:r>
      <w:r>
        <w:t>.</w:t>
      </w:r>
    </w:p>
    <w:p w14:paraId="377C1A6F" w14:textId="104BB1CC" w:rsidR="00BD1F8B" w:rsidRPr="00BD1F8B" w:rsidRDefault="00BD1F8B" w:rsidP="002549CB">
      <w:pPr>
        <w:pStyle w:val="SectionHeading"/>
        <w:widowControl/>
        <w:rPr>
          <w:u w:val="single"/>
        </w:rPr>
      </w:pPr>
      <w:r w:rsidRPr="00BD1F8B">
        <w:rPr>
          <w:u w:val="single"/>
        </w:rPr>
        <w:t>§17-2D-6.  Construction Manager/General Contractor Contracting</w:t>
      </w:r>
      <w:r>
        <w:rPr>
          <w:u w:val="single"/>
        </w:rPr>
        <w:t xml:space="preserve"> Program</w:t>
      </w:r>
      <w:r w:rsidRPr="00BD1F8B">
        <w:rPr>
          <w:u w:val="single"/>
        </w:rPr>
        <w:t>.</w:t>
      </w:r>
    </w:p>
    <w:p w14:paraId="3471D048" w14:textId="77777777" w:rsidR="00BD1F8B" w:rsidRDefault="00BD1F8B" w:rsidP="002549CB">
      <w:pPr>
        <w:pStyle w:val="SectionBody"/>
        <w:widowControl/>
        <w:sectPr w:rsidR="00BD1F8B" w:rsidSect="00BD1F8B">
          <w:type w:val="continuous"/>
          <w:pgSz w:w="12240" w:h="15840" w:code="1"/>
          <w:pgMar w:top="1440" w:right="1440" w:bottom="1440" w:left="1440" w:header="720" w:footer="720" w:gutter="0"/>
          <w:lnNumType w:countBy="1" w:restart="newSection"/>
          <w:cols w:space="720"/>
          <w:titlePg/>
          <w:docGrid w:linePitch="360"/>
        </w:sectPr>
      </w:pPr>
    </w:p>
    <w:p w14:paraId="76DF001D" w14:textId="18B6734C" w:rsidR="000F2413" w:rsidRDefault="000F2413" w:rsidP="002549CB">
      <w:pPr>
        <w:pStyle w:val="SectionBody"/>
        <w:widowControl/>
        <w:rPr>
          <w:u w:val="single"/>
        </w:rPr>
      </w:pPr>
      <w:r>
        <w:rPr>
          <w:u w:val="single"/>
        </w:rPr>
        <w:t xml:space="preserve">(a) </w:t>
      </w:r>
      <w:r w:rsidR="00BD1F8B" w:rsidRPr="00BD1F8B">
        <w:rPr>
          <w:u w:val="single"/>
        </w:rPr>
        <w:t xml:space="preserve">The Commissioner of Highways is authorized to enter into agreements </w:t>
      </w:r>
      <w:r>
        <w:rPr>
          <w:u w:val="single"/>
        </w:rPr>
        <w:t>that</w:t>
      </w:r>
      <w:r w:rsidR="00BD1F8B" w:rsidRPr="00BD1F8B">
        <w:rPr>
          <w:u w:val="single"/>
        </w:rPr>
        <w:t xml:space="preserve"> incorporate the Construction Manager/General Contractor </w:t>
      </w:r>
      <w:r w:rsidR="004969F2">
        <w:rPr>
          <w:u w:val="single"/>
        </w:rPr>
        <w:t xml:space="preserve">(CM/GC) </w:t>
      </w:r>
      <w:r w:rsidR="00BD1F8B" w:rsidRPr="00BD1F8B">
        <w:rPr>
          <w:u w:val="single"/>
        </w:rPr>
        <w:t>contracting procedures for projects in accordance with 23 U.S.C.</w:t>
      </w:r>
      <w:r w:rsidR="00E51876">
        <w:rPr>
          <w:u w:val="single"/>
        </w:rPr>
        <w:t xml:space="preserve"> §</w:t>
      </w:r>
      <w:r w:rsidR="00BD1F8B" w:rsidRPr="00BD1F8B">
        <w:rPr>
          <w:u w:val="single"/>
        </w:rPr>
        <w:t xml:space="preserve"> 112 and 23 C</w:t>
      </w:r>
      <w:r>
        <w:rPr>
          <w:u w:val="single"/>
        </w:rPr>
        <w:t>.</w:t>
      </w:r>
      <w:r w:rsidR="00BD1F8B" w:rsidRPr="00BD1F8B">
        <w:rPr>
          <w:u w:val="single"/>
        </w:rPr>
        <w:t>F</w:t>
      </w:r>
      <w:r>
        <w:rPr>
          <w:u w:val="single"/>
        </w:rPr>
        <w:t>.</w:t>
      </w:r>
      <w:r w:rsidR="00BD1F8B" w:rsidRPr="00BD1F8B">
        <w:rPr>
          <w:u w:val="single"/>
        </w:rPr>
        <w:t>R</w:t>
      </w:r>
      <w:r>
        <w:rPr>
          <w:u w:val="single"/>
        </w:rPr>
        <w:t>.</w:t>
      </w:r>
      <w:r w:rsidR="00BD1F8B" w:rsidRPr="00BD1F8B">
        <w:rPr>
          <w:u w:val="single"/>
        </w:rPr>
        <w:t xml:space="preserve"> §</w:t>
      </w:r>
      <w:r w:rsidR="00E51876">
        <w:rPr>
          <w:u w:val="single"/>
        </w:rPr>
        <w:t xml:space="preserve"> </w:t>
      </w:r>
      <w:r w:rsidR="00BD1F8B" w:rsidRPr="00BD1F8B">
        <w:rPr>
          <w:u w:val="single"/>
        </w:rPr>
        <w:t xml:space="preserve">635 Subpart E. </w:t>
      </w:r>
    </w:p>
    <w:p w14:paraId="294D8B81" w14:textId="5F7B3F5E" w:rsidR="002B06D1" w:rsidRDefault="000F2413" w:rsidP="002549CB">
      <w:pPr>
        <w:pStyle w:val="SectionBody"/>
        <w:widowControl/>
        <w:rPr>
          <w:u w:val="single"/>
        </w:rPr>
      </w:pPr>
      <w:r>
        <w:rPr>
          <w:u w:val="single"/>
        </w:rPr>
        <w:t xml:space="preserve">(b) </w:t>
      </w:r>
      <w:r w:rsidR="00BD1F8B" w:rsidRPr="00BD1F8B">
        <w:rPr>
          <w:u w:val="single"/>
        </w:rPr>
        <w:t xml:space="preserve">The </w:t>
      </w:r>
      <w:r>
        <w:rPr>
          <w:u w:val="single"/>
        </w:rPr>
        <w:t>c</w:t>
      </w:r>
      <w:r w:rsidR="00BD1F8B" w:rsidRPr="00BD1F8B">
        <w:rPr>
          <w:u w:val="single"/>
        </w:rPr>
        <w:t xml:space="preserve">ommissioner shall </w:t>
      </w:r>
      <w:r w:rsidR="004969F2">
        <w:rPr>
          <w:u w:val="single"/>
        </w:rPr>
        <w:t xml:space="preserve">propose rules for legislative approval in accordance with the provisions of </w:t>
      </w:r>
      <w:r w:rsidR="004969F2" w:rsidRPr="004969F2">
        <w:rPr>
          <w:u w:val="single"/>
        </w:rPr>
        <w:t>§29A-3</w:t>
      </w:r>
      <w:r w:rsidR="004969F2">
        <w:rPr>
          <w:u w:val="single"/>
        </w:rPr>
        <w:t xml:space="preserve">-1 </w:t>
      </w:r>
      <w:r w:rsidR="00673FF8" w:rsidRPr="00673FF8">
        <w:rPr>
          <w:i/>
          <w:iCs/>
          <w:u w:val="single"/>
        </w:rPr>
        <w:t>et seq.</w:t>
      </w:r>
      <w:r w:rsidR="004969F2">
        <w:rPr>
          <w:u w:val="single"/>
        </w:rPr>
        <w:t xml:space="preserve"> of this code that </w:t>
      </w:r>
      <w:r w:rsidR="00BD1F8B" w:rsidRPr="00BD1F8B">
        <w:rPr>
          <w:u w:val="single"/>
        </w:rPr>
        <w:t xml:space="preserve">set forth what conditions the </w:t>
      </w:r>
      <w:r w:rsidR="004969F2">
        <w:rPr>
          <w:u w:val="single"/>
        </w:rPr>
        <w:t>c</w:t>
      </w:r>
      <w:r w:rsidR="00BD1F8B" w:rsidRPr="00BD1F8B">
        <w:rPr>
          <w:u w:val="single"/>
        </w:rPr>
        <w:t xml:space="preserve">ommissioner shall consider in entering into </w:t>
      </w:r>
      <w:r w:rsidR="004969F2" w:rsidRPr="004969F2">
        <w:rPr>
          <w:u w:val="single"/>
        </w:rPr>
        <w:t xml:space="preserve">CM/GC </w:t>
      </w:r>
      <w:r w:rsidR="00BD1F8B" w:rsidRPr="00BD1F8B">
        <w:rPr>
          <w:u w:val="single"/>
        </w:rPr>
        <w:t xml:space="preserve">agreements, any necessary or preferred terms </w:t>
      </w:r>
      <w:r w:rsidR="004969F2">
        <w:rPr>
          <w:u w:val="single"/>
        </w:rPr>
        <w:t>that</w:t>
      </w:r>
      <w:r w:rsidR="00BD1F8B" w:rsidRPr="00BD1F8B">
        <w:rPr>
          <w:u w:val="single"/>
        </w:rPr>
        <w:t xml:space="preserve"> should be incorporated into these agreements, and any other guidelines or standards </w:t>
      </w:r>
      <w:r w:rsidR="004969F2">
        <w:rPr>
          <w:u w:val="single"/>
        </w:rPr>
        <w:t>that</w:t>
      </w:r>
      <w:r w:rsidR="00BD1F8B" w:rsidRPr="00BD1F8B">
        <w:rPr>
          <w:u w:val="single"/>
        </w:rPr>
        <w:t xml:space="preserve"> are relevant to the implementation of this section. The </w:t>
      </w:r>
      <w:r w:rsidR="004969F2">
        <w:rPr>
          <w:u w:val="single"/>
        </w:rPr>
        <w:t>c</w:t>
      </w:r>
      <w:r w:rsidR="00BD1F8B" w:rsidRPr="00BD1F8B">
        <w:rPr>
          <w:u w:val="single"/>
        </w:rPr>
        <w:t xml:space="preserve">ommissioner may not enter into </w:t>
      </w:r>
      <w:r w:rsidR="004969F2">
        <w:rPr>
          <w:u w:val="single"/>
        </w:rPr>
        <w:t xml:space="preserve">any CM/GC </w:t>
      </w:r>
      <w:r w:rsidR="00BD1F8B" w:rsidRPr="00BD1F8B">
        <w:rPr>
          <w:u w:val="single"/>
        </w:rPr>
        <w:t>agreement</w:t>
      </w:r>
      <w:r w:rsidR="004969F2">
        <w:rPr>
          <w:u w:val="single"/>
        </w:rPr>
        <w:t xml:space="preserve"> until such rules have been proposed</w:t>
      </w:r>
      <w:r w:rsidR="00E9393F">
        <w:rPr>
          <w:u w:val="single"/>
        </w:rPr>
        <w:t xml:space="preserve">, and any CM/GC </w:t>
      </w:r>
      <w:r w:rsidR="00E9393F" w:rsidRPr="00BD1F8B">
        <w:rPr>
          <w:u w:val="single"/>
        </w:rPr>
        <w:t>agreement</w:t>
      </w:r>
      <w:r w:rsidR="00E9393F">
        <w:rPr>
          <w:u w:val="single"/>
        </w:rPr>
        <w:t xml:space="preserve"> shall be subject to such rules</w:t>
      </w:r>
      <w:r w:rsidR="00BD1F8B" w:rsidRPr="00BD1F8B">
        <w:rPr>
          <w:u w:val="single"/>
        </w:rPr>
        <w:t>.</w:t>
      </w:r>
    </w:p>
    <w:p w14:paraId="3D8C6026" w14:textId="15ACF26D" w:rsidR="00CB6CC4" w:rsidRDefault="00CB6CC4" w:rsidP="002549CB">
      <w:pPr>
        <w:pStyle w:val="SectionBody"/>
        <w:widowControl/>
        <w:rPr>
          <w:u w:val="single"/>
        </w:rPr>
      </w:pPr>
      <w:r>
        <w:rPr>
          <w:u w:val="single"/>
        </w:rPr>
        <w:t xml:space="preserve">(c) For </w:t>
      </w:r>
      <w:r w:rsidRPr="00CB6CC4">
        <w:rPr>
          <w:u w:val="single"/>
        </w:rPr>
        <w:t>CM/GC projects</w:t>
      </w:r>
      <w:r w:rsidR="00DA13B9">
        <w:rPr>
          <w:u w:val="single"/>
        </w:rPr>
        <w:t xml:space="preserve"> authorized by this section</w:t>
      </w:r>
      <w:r w:rsidRPr="00CB6CC4">
        <w:rPr>
          <w:u w:val="single"/>
        </w:rPr>
        <w:t>, the Division of Highways may contractually obligate in the program:</w:t>
      </w:r>
    </w:p>
    <w:p w14:paraId="29BBB50C" w14:textId="3646D8D0" w:rsidR="00CB6CC4" w:rsidRPr="00CB6CC4" w:rsidRDefault="00CB6CC4" w:rsidP="002549CB">
      <w:pPr>
        <w:pStyle w:val="SectionBody"/>
        <w:widowControl/>
        <w:rPr>
          <w:u w:val="single"/>
        </w:rPr>
      </w:pPr>
      <w:r w:rsidRPr="00CB6CC4">
        <w:rPr>
          <w:u w:val="single"/>
        </w:rPr>
        <w:t>(</w:t>
      </w:r>
      <w:r>
        <w:rPr>
          <w:u w:val="single"/>
        </w:rPr>
        <w:t>1</w:t>
      </w:r>
      <w:r w:rsidRPr="00CB6CC4">
        <w:rPr>
          <w:u w:val="single"/>
        </w:rPr>
        <w:t>) No more than $200 million on any one project;</w:t>
      </w:r>
    </w:p>
    <w:p w14:paraId="211D4422" w14:textId="5F244843" w:rsidR="00CB6CC4" w:rsidRPr="00CB6CC4" w:rsidRDefault="00CB6CC4" w:rsidP="002549CB">
      <w:pPr>
        <w:pStyle w:val="SectionBody"/>
        <w:widowControl/>
        <w:rPr>
          <w:u w:val="single"/>
        </w:rPr>
      </w:pPr>
      <w:r w:rsidRPr="00CB6CC4">
        <w:rPr>
          <w:u w:val="single"/>
        </w:rPr>
        <w:lastRenderedPageBreak/>
        <w:t>(</w:t>
      </w:r>
      <w:r>
        <w:rPr>
          <w:u w:val="single"/>
        </w:rPr>
        <w:t>2</w:t>
      </w:r>
      <w:r w:rsidRPr="00CB6CC4">
        <w:rPr>
          <w:u w:val="single"/>
        </w:rPr>
        <w:t>) No more than $200 million in each fiscal year; and</w:t>
      </w:r>
    </w:p>
    <w:p w14:paraId="10C2AC7E" w14:textId="08DF66EE" w:rsidR="00CB6CC4" w:rsidRDefault="00CB6CC4" w:rsidP="002549CB">
      <w:pPr>
        <w:pStyle w:val="SectionBody"/>
        <w:widowControl/>
        <w:rPr>
          <w:u w:val="single"/>
        </w:rPr>
      </w:pPr>
      <w:r w:rsidRPr="00CB6CC4">
        <w:rPr>
          <w:u w:val="single"/>
        </w:rPr>
        <w:t>(</w:t>
      </w:r>
      <w:r>
        <w:rPr>
          <w:u w:val="single"/>
        </w:rPr>
        <w:t>3</w:t>
      </w:r>
      <w:r w:rsidRPr="00CB6CC4">
        <w:rPr>
          <w:u w:val="single"/>
        </w:rPr>
        <w:t>) No more than $300 million in the total aggregate amount in any one fiscal year.</w:t>
      </w:r>
    </w:p>
    <w:p w14:paraId="2BE4BE15" w14:textId="2CCA4747" w:rsidR="00CB6CC4" w:rsidRDefault="00CB6CC4" w:rsidP="002549CB">
      <w:pPr>
        <w:pStyle w:val="SectionBody"/>
        <w:widowControl/>
        <w:rPr>
          <w:u w:val="single"/>
        </w:rPr>
      </w:pPr>
      <w:r w:rsidRPr="00CB6CC4">
        <w:rPr>
          <w:u w:val="single"/>
        </w:rPr>
        <w:t xml:space="preserve">(d) Projects receiving funding above the amount of federal core funding as appropriated to the state by formula in a federal highway authorization may utilize the CM/GC </w:t>
      </w:r>
      <w:r>
        <w:rPr>
          <w:u w:val="single"/>
        </w:rPr>
        <w:t>Contracting P</w:t>
      </w:r>
      <w:r w:rsidRPr="00CB6CC4">
        <w:rPr>
          <w:u w:val="single"/>
        </w:rPr>
        <w:t xml:space="preserve">rogram </w:t>
      </w:r>
      <w:r w:rsidR="00921603">
        <w:rPr>
          <w:u w:val="single"/>
        </w:rPr>
        <w:t>and</w:t>
      </w:r>
      <w:r w:rsidRPr="00CB6CC4">
        <w:rPr>
          <w:u w:val="single"/>
        </w:rPr>
        <w:t xml:space="preserve"> </w:t>
      </w:r>
      <w:r>
        <w:rPr>
          <w:u w:val="single"/>
        </w:rPr>
        <w:t>may</w:t>
      </w:r>
      <w:r w:rsidRPr="00CB6CC4">
        <w:rPr>
          <w:u w:val="single"/>
        </w:rPr>
        <w:t xml:space="preserve"> not be included in calculating contractual obligation limits </w:t>
      </w:r>
      <w:r w:rsidR="00921603">
        <w:rPr>
          <w:u w:val="single"/>
        </w:rPr>
        <w:t>set forth</w:t>
      </w:r>
      <w:r w:rsidRPr="00CB6CC4">
        <w:rPr>
          <w:u w:val="single"/>
        </w:rPr>
        <w:t xml:space="preserve"> </w:t>
      </w:r>
      <w:r>
        <w:rPr>
          <w:u w:val="single"/>
        </w:rPr>
        <w:t>in</w:t>
      </w:r>
      <w:r w:rsidRPr="00CB6CC4">
        <w:rPr>
          <w:u w:val="single"/>
        </w:rPr>
        <w:t xml:space="preserve"> </w:t>
      </w:r>
      <w:r>
        <w:rPr>
          <w:u w:val="single"/>
        </w:rPr>
        <w:t xml:space="preserve">subsection </w:t>
      </w:r>
      <w:r w:rsidRPr="00CB6CC4">
        <w:rPr>
          <w:u w:val="single"/>
        </w:rPr>
        <w:t>(</w:t>
      </w:r>
      <w:r>
        <w:rPr>
          <w:u w:val="single"/>
        </w:rPr>
        <w:t>c</w:t>
      </w:r>
      <w:r w:rsidRPr="00CB6CC4">
        <w:rPr>
          <w:u w:val="single"/>
        </w:rPr>
        <w:t xml:space="preserve">) of this </w:t>
      </w:r>
      <w:r>
        <w:rPr>
          <w:u w:val="single"/>
        </w:rPr>
        <w:t>section</w:t>
      </w:r>
      <w:r w:rsidRPr="00CB6CC4">
        <w:rPr>
          <w:u w:val="single"/>
        </w:rPr>
        <w:t>.</w:t>
      </w:r>
    </w:p>
    <w:p w14:paraId="573B41B1" w14:textId="54B11E74" w:rsidR="00CB6CC4" w:rsidRDefault="00CB6CC4" w:rsidP="002549CB">
      <w:pPr>
        <w:pStyle w:val="SectionBody"/>
        <w:widowControl/>
        <w:rPr>
          <w:u w:val="single"/>
        </w:rPr>
      </w:pPr>
      <w:r w:rsidRPr="00CB6CC4">
        <w:rPr>
          <w:u w:val="single"/>
        </w:rPr>
        <w:t xml:space="preserve">(e) The contractual obligations made for projects that are necessitated by a declared state of emergency within a county that the Governor has included in a declaration of emergency </w:t>
      </w:r>
      <w:r w:rsidR="00921603">
        <w:rPr>
          <w:u w:val="single"/>
        </w:rPr>
        <w:t>may</w:t>
      </w:r>
      <w:r w:rsidRPr="00CB6CC4">
        <w:rPr>
          <w:u w:val="single"/>
        </w:rPr>
        <w:t xml:space="preserve"> not be included in calculating contractual obligation limits </w:t>
      </w:r>
      <w:r w:rsidR="00921603">
        <w:rPr>
          <w:u w:val="single"/>
        </w:rPr>
        <w:t>set forth</w:t>
      </w:r>
      <w:r w:rsidRPr="00CB6CC4">
        <w:rPr>
          <w:u w:val="single"/>
        </w:rPr>
        <w:t xml:space="preserve"> in subsection (c) of this section.</w:t>
      </w:r>
    </w:p>
    <w:sectPr w:rsidR="00CB6CC4" w:rsidSect="00CB6CC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F7EA" w14:textId="77777777" w:rsidR="004C3DFD" w:rsidRPr="00B844FE" w:rsidRDefault="004C3DFD" w:rsidP="00B844FE">
      <w:r>
        <w:separator/>
      </w:r>
    </w:p>
  </w:endnote>
  <w:endnote w:type="continuationSeparator" w:id="0">
    <w:p w14:paraId="5877CC59" w14:textId="77777777" w:rsidR="004C3DFD" w:rsidRPr="00B844FE" w:rsidRDefault="004C3D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A237" w14:textId="77777777" w:rsidR="005E39CF" w:rsidRDefault="005E39CF" w:rsidP="005E39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61F9C3" w14:textId="77777777" w:rsidR="005E39CF" w:rsidRPr="005E39CF" w:rsidRDefault="005E39CF" w:rsidP="005E3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4D2B" w14:textId="77777777" w:rsidR="005E39CF" w:rsidRDefault="005E39CF" w:rsidP="005E39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B23A32" w14:textId="77777777" w:rsidR="005E39CF" w:rsidRPr="005E39CF" w:rsidRDefault="005E39CF" w:rsidP="005E3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7BA2" w14:textId="77777777" w:rsidR="005E39CF" w:rsidRDefault="005E39CF"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1BAB6E" w14:textId="77777777" w:rsidR="005E39CF" w:rsidRPr="005E39CF" w:rsidRDefault="005E39CF" w:rsidP="005E39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18C4" w14:textId="77777777" w:rsidR="005E39CF" w:rsidRDefault="005E39CF"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95EFEA" w14:textId="77777777" w:rsidR="005E39CF" w:rsidRPr="005E39CF" w:rsidRDefault="005E39CF" w:rsidP="005E39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5109" w14:textId="77777777" w:rsidR="005E39CF" w:rsidRPr="005E39CF" w:rsidRDefault="005E39CF" w:rsidP="005E39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3113" w14:textId="77777777" w:rsidR="005E39CF" w:rsidRDefault="005E39CF"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4A8D28" w14:textId="77777777" w:rsidR="005E39CF" w:rsidRPr="005E39CF" w:rsidRDefault="005E39CF" w:rsidP="005E39C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297B" w14:textId="77777777" w:rsidR="005E39CF" w:rsidRDefault="005E39CF"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643E9B" w14:textId="77777777" w:rsidR="005E39CF" w:rsidRPr="005E39CF" w:rsidRDefault="005E39CF" w:rsidP="005E39C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0702" w14:textId="77777777" w:rsidR="005E39CF" w:rsidRPr="005E39CF" w:rsidRDefault="005E39CF" w:rsidP="005E3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E74FE" w14:textId="77777777" w:rsidR="004C3DFD" w:rsidRPr="00B844FE" w:rsidRDefault="004C3DFD" w:rsidP="00B844FE">
      <w:r>
        <w:separator/>
      </w:r>
    </w:p>
  </w:footnote>
  <w:footnote w:type="continuationSeparator" w:id="0">
    <w:p w14:paraId="27E68BD9" w14:textId="77777777" w:rsidR="004C3DFD" w:rsidRPr="00B844FE" w:rsidRDefault="004C3D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A140" w14:textId="77777777" w:rsidR="005E39CF" w:rsidRPr="005E39CF" w:rsidRDefault="005E39CF" w:rsidP="005E39CF">
    <w:pPr>
      <w:pStyle w:val="Header"/>
    </w:pPr>
    <w:r>
      <w:t>CS for SB 690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635" w14:textId="77777777" w:rsidR="005E39CF" w:rsidRPr="005E39CF" w:rsidRDefault="005E39CF" w:rsidP="005E39CF">
    <w:pPr>
      <w:pStyle w:val="Header"/>
    </w:pPr>
    <w:r>
      <w:t>CS for SB 690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472D" w14:textId="77777777" w:rsidR="005E39CF" w:rsidRPr="005E39CF" w:rsidRDefault="005E39CF" w:rsidP="005E39CF">
    <w:pPr>
      <w:pStyle w:val="Header"/>
    </w:pPr>
    <w:r>
      <w:t>CS for SB 690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5748" w14:textId="77777777" w:rsidR="005E39CF" w:rsidRPr="005E39CF" w:rsidRDefault="005E39CF" w:rsidP="005E39CF">
    <w:pPr>
      <w:pStyle w:val="Header"/>
    </w:pPr>
    <w:r>
      <w:t>CS for SB 690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93B" w14:textId="77777777" w:rsidR="005E39CF" w:rsidRPr="005E39CF" w:rsidRDefault="005E39CF" w:rsidP="005E39CF">
    <w:pPr>
      <w:pStyle w:val="Header"/>
    </w:pPr>
    <w:r>
      <w:t>CS for SB 690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EF37" w14:textId="77777777" w:rsidR="005E39CF" w:rsidRPr="005E39CF" w:rsidRDefault="005E39CF" w:rsidP="005E39CF">
    <w:pPr>
      <w:pStyle w:val="Header"/>
    </w:pPr>
    <w:r>
      <w:t>CS for SB 690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3F6E" w14:textId="77777777" w:rsidR="005E39CF" w:rsidRPr="005E39CF" w:rsidRDefault="005E39CF" w:rsidP="005E39CF">
    <w:pPr>
      <w:pStyle w:val="Header"/>
    </w:pPr>
    <w:r>
      <w:t>CS for SB 690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884F" w14:textId="77777777" w:rsidR="005E39CF" w:rsidRPr="005E39CF" w:rsidRDefault="005E39CF" w:rsidP="005E39CF">
    <w:pPr>
      <w:pStyle w:val="Header"/>
    </w:pPr>
    <w:r>
      <w:t>CS for SB 690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1A"/>
    <w:rsid w:val="00002112"/>
    <w:rsid w:val="0000526A"/>
    <w:rsid w:val="00075482"/>
    <w:rsid w:val="000802D4"/>
    <w:rsid w:val="00085D22"/>
    <w:rsid w:val="000B709E"/>
    <w:rsid w:val="000C5C77"/>
    <w:rsid w:val="000F2413"/>
    <w:rsid w:val="0010070F"/>
    <w:rsid w:val="0012246A"/>
    <w:rsid w:val="00133B53"/>
    <w:rsid w:val="0015112E"/>
    <w:rsid w:val="001552E7"/>
    <w:rsid w:val="00156383"/>
    <w:rsid w:val="001566B4"/>
    <w:rsid w:val="001627C8"/>
    <w:rsid w:val="00172E35"/>
    <w:rsid w:val="001747FC"/>
    <w:rsid w:val="00175B38"/>
    <w:rsid w:val="00175C9A"/>
    <w:rsid w:val="001A56DA"/>
    <w:rsid w:val="001B30EF"/>
    <w:rsid w:val="001C23E2"/>
    <w:rsid w:val="001C279E"/>
    <w:rsid w:val="001D459E"/>
    <w:rsid w:val="001E6AC8"/>
    <w:rsid w:val="00212632"/>
    <w:rsid w:val="00230763"/>
    <w:rsid w:val="00251E66"/>
    <w:rsid w:val="002549CB"/>
    <w:rsid w:val="0026443A"/>
    <w:rsid w:val="0027011C"/>
    <w:rsid w:val="00274200"/>
    <w:rsid w:val="00275740"/>
    <w:rsid w:val="002A0269"/>
    <w:rsid w:val="002B06D1"/>
    <w:rsid w:val="002C02EC"/>
    <w:rsid w:val="002C6867"/>
    <w:rsid w:val="003001F7"/>
    <w:rsid w:val="00301F44"/>
    <w:rsid w:val="00303684"/>
    <w:rsid w:val="003143F5"/>
    <w:rsid w:val="00314854"/>
    <w:rsid w:val="003462EC"/>
    <w:rsid w:val="003567DF"/>
    <w:rsid w:val="00365920"/>
    <w:rsid w:val="003A30E4"/>
    <w:rsid w:val="003A5BBA"/>
    <w:rsid w:val="003B0501"/>
    <w:rsid w:val="003C51CD"/>
    <w:rsid w:val="003D7A28"/>
    <w:rsid w:val="00410475"/>
    <w:rsid w:val="00416FD7"/>
    <w:rsid w:val="00420928"/>
    <w:rsid w:val="004247A2"/>
    <w:rsid w:val="00425465"/>
    <w:rsid w:val="004969F2"/>
    <w:rsid w:val="004B2795"/>
    <w:rsid w:val="004C13DD"/>
    <w:rsid w:val="004C3DFD"/>
    <w:rsid w:val="004E3441"/>
    <w:rsid w:val="0050135D"/>
    <w:rsid w:val="00507860"/>
    <w:rsid w:val="00544F82"/>
    <w:rsid w:val="00554442"/>
    <w:rsid w:val="00571DC3"/>
    <w:rsid w:val="005A5366"/>
    <w:rsid w:val="005E39CF"/>
    <w:rsid w:val="005E6A3C"/>
    <w:rsid w:val="00603BB4"/>
    <w:rsid w:val="006066E9"/>
    <w:rsid w:val="00637E73"/>
    <w:rsid w:val="006471C6"/>
    <w:rsid w:val="006565E8"/>
    <w:rsid w:val="00673FF8"/>
    <w:rsid w:val="006865E9"/>
    <w:rsid w:val="00691F3E"/>
    <w:rsid w:val="00694BFB"/>
    <w:rsid w:val="006A106B"/>
    <w:rsid w:val="006C523D"/>
    <w:rsid w:val="006D4036"/>
    <w:rsid w:val="006F3F0E"/>
    <w:rsid w:val="00765AF4"/>
    <w:rsid w:val="00781761"/>
    <w:rsid w:val="007C52C5"/>
    <w:rsid w:val="007E02CF"/>
    <w:rsid w:val="007F1CF5"/>
    <w:rsid w:val="0081249D"/>
    <w:rsid w:val="00834EDE"/>
    <w:rsid w:val="008736AA"/>
    <w:rsid w:val="00893028"/>
    <w:rsid w:val="008D111A"/>
    <w:rsid w:val="008D275D"/>
    <w:rsid w:val="00921603"/>
    <w:rsid w:val="009300DE"/>
    <w:rsid w:val="00952402"/>
    <w:rsid w:val="00980327"/>
    <w:rsid w:val="009D13E9"/>
    <w:rsid w:val="009F1067"/>
    <w:rsid w:val="00A31E01"/>
    <w:rsid w:val="00A35B03"/>
    <w:rsid w:val="00A44D60"/>
    <w:rsid w:val="00A527AD"/>
    <w:rsid w:val="00A6095F"/>
    <w:rsid w:val="00A718CF"/>
    <w:rsid w:val="00A72E7C"/>
    <w:rsid w:val="00A937FC"/>
    <w:rsid w:val="00AA6E4F"/>
    <w:rsid w:val="00AC3B58"/>
    <w:rsid w:val="00AE27A7"/>
    <w:rsid w:val="00AE48A0"/>
    <w:rsid w:val="00AE61BE"/>
    <w:rsid w:val="00AF09E0"/>
    <w:rsid w:val="00B16F25"/>
    <w:rsid w:val="00B24422"/>
    <w:rsid w:val="00B75E8C"/>
    <w:rsid w:val="00B80C20"/>
    <w:rsid w:val="00B81A5B"/>
    <w:rsid w:val="00B844FE"/>
    <w:rsid w:val="00BC562B"/>
    <w:rsid w:val="00BD1F8B"/>
    <w:rsid w:val="00BE1A46"/>
    <w:rsid w:val="00C33014"/>
    <w:rsid w:val="00C33434"/>
    <w:rsid w:val="00C341F5"/>
    <w:rsid w:val="00C34869"/>
    <w:rsid w:val="00C4000B"/>
    <w:rsid w:val="00C42EB6"/>
    <w:rsid w:val="00C85096"/>
    <w:rsid w:val="00CA1C58"/>
    <w:rsid w:val="00CB20EF"/>
    <w:rsid w:val="00CB6669"/>
    <w:rsid w:val="00CB6CC4"/>
    <w:rsid w:val="00CC0406"/>
    <w:rsid w:val="00CD12CB"/>
    <w:rsid w:val="00CD36CF"/>
    <w:rsid w:val="00CD3F81"/>
    <w:rsid w:val="00CF1DCA"/>
    <w:rsid w:val="00D209B1"/>
    <w:rsid w:val="00D54447"/>
    <w:rsid w:val="00D579FC"/>
    <w:rsid w:val="00DA13B9"/>
    <w:rsid w:val="00DA6B2A"/>
    <w:rsid w:val="00DE526B"/>
    <w:rsid w:val="00DF199D"/>
    <w:rsid w:val="00DF4120"/>
    <w:rsid w:val="00DF62A6"/>
    <w:rsid w:val="00E01542"/>
    <w:rsid w:val="00E053F4"/>
    <w:rsid w:val="00E233EF"/>
    <w:rsid w:val="00E35EC5"/>
    <w:rsid w:val="00E365F1"/>
    <w:rsid w:val="00E51876"/>
    <w:rsid w:val="00E62F48"/>
    <w:rsid w:val="00E831B3"/>
    <w:rsid w:val="00E90229"/>
    <w:rsid w:val="00E9393F"/>
    <w:rsid w:val="00EA4B4F"/>
    <w:rsid w:val="00EB203E"/>
    <w:rsid w:val="00EB4ECB"/>
    <w:rsid w:val="00EC1F39"/>
    <w:rsid w:val="00EC1FC5"/>
    <w:rsid w:val="00EC74D1"/>
    <w:rsid w:val="00ED539A"/>
    <w:rsid w:val="00ED5E02"/>
    <w:rsid w:val="00EE70CB"/>
    <w:rsid w:val="00EF0AAB"/>
    <w:rsid w:val="00EF6030"/>
    <w:rsid w:val="00F12765"/>
    <w:rsid w:val="00F23775"/>
    <w:rsid w:val="00F41CA2"/>
    <w:rsid w:val="00F443C0"/>
    <w:rsid w:val="00F50749"/>
    <w:rsid w:val="00F62EFB"/>
    <w:rsid w:val="00F939A4"/>
    <w:rsid w:val="00FA026E"/>
    <w:rsid w:val="00FA04D9"/>
    <w:rsid w:val="00FA674F"/>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887B6"/>
  <w15:chartTrackingRefBased/>
  <w15:docId w15:val="{8ABE102A-862E-46E0-B8FF-35B7BC9B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5E39CF"/>
    <w:rPr>
      <w:rFonts w:eastAsia="Calibri"/>
      <w:color w:val="000000"/>
    </w:rPr>
  </w:style>
  <w:style w:type="character" w:customStyle="1" w:styleId="SectionHeadingChar">
    <w:name w:val="Section Heading Char"/>
    <w:link w:val="SectionHeading"/>
    <w:rsid w:val="005E39CF"/>
    <w:rPr>
      <w:rFonts w:eastAsia="Calibri"/>
      <w:b/>
      <w:color w:val="000000"/>
    </w:rPr>
  </w:style>
  <w:style w:type="character" w:styleId="PageNumber">
    <w:name w:val="page number"/>
    <w:basedOn w:val="DefaultParagraphFont"/>
    <w:uiPriority w:val="99"/>
    <w:semiHidden/>
    <w:locked/>
    <w:rsid w:val="005E39CF"/>
  </w:style>
  <w:style w:type="character" w:customStyle="1" w:styleId="ArticleHeadingChar">
    <w:name w:val="Article Heading Char"/>
    <w:link w:val="ArticleHeading"/>
    <w:rsid w:val="000802D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6632">
      <w:bodyDiv w:val="1"/>
      <w:marLeft w:val="0"/>
      <w:marRight w:val="0"/>
      <w:marTop w:val="0"/>
      <w:marBottom w:val="0"/>
      <w:divBdr>
        <w:top w:val="none" w:sz="0" w:space="0" w:color="auto"/>
        <w:left w:val="none" w:sz="0" w:space="0" w:color="auto"/>
        <w:bottom w:val="none" w:sz="0" w:space="0" w:color="auto"/>
        <w:right w:val="none" w:sz="0" w:space="0" w:color="auto"/>
      </w:divBdr>
    </w:div>
    <w:div w:id="99761634">
      <w:bodyDiv w:val="1"/>
      <w:marLeft w:val="0"/>
      <w:marRight w:val="0"/>
      <w:marTop w:val="0"/>
      <w:marBottom w:val="0"/>
      <w:divBdr>
        <w:top w:val="none" w:sz="0" w:space="0" w:color="auto"/>
        <w:left w:val="none" w:sz="0" w:space="0" w:color="auto"/>
        <w:bottom w:val="none" w:sz="0" w:space="0" w:color="auto"/>
        <w:right w:val="none" w:sz="0" w:space="0" w:color="auto"/>
      </w:divBdr>
      <w:divsChild>
        <w:div w:id="9070896">
          <w:marLeft w:val="0"/>
          <w:marRight w:val="0"/>
          <w:marTop w:val="0"/>
          <w:marBottom w:val="0"/>
          <w:divBdr>
            <w:top w:val="none" w:sz="0" w:space="0" w:color="auto"/>
            <w:left w:val="none" w:sz="0" w:space="0" w:color="auto"/>
            <w:bottom w:val="none" w:sz="0" w:space="0" w:color="auto"/>
            <w:right w:val="none" w:sz="0" w:space="0" w:color="auto"/>
          </w:divBdr>
        </w:div>
      </w:divsChild>
    </w:div>
    <w:div w:id="1166551179">
      <w:bodyDiv w:val="1"/>
      <w:marLeft w:val="0"/>
      <w:marRight w:val="0"/>
      <w:marTop w:val="0"/>
      <w:marBottom w:val="0"/>
      <w:divBdr>
        <w:top w:val="none" w:sz="0" w:space="0" w:color="auto"/>
        <w:left w:val="none" w:sz="0" w:space="0" w:color="auto"/>
        <w:bottom w:val="none" w:sz="0" w:space="0" w:color="auto"/>
        <w:right w:val="none" w:sz="0" w:space="0" w:color="auto"/>
      </w:divBdr>
    </w:div>
    <w:div w:id="1700545756">
      <w:bodyDiv w:val="1"/>
      <w:marLeft w:val="0"/>
      <w:marRight w:val="0"/>
      <w:marTop w:val="0"/>
      <w:marBottom w:val="0"/>
      <w:divBdr>
        <w:top w:val="none" w:sz="0" w:space="0" w:color="auto"/>
        <w:left w:val="none" w:sz="0" w:space="0" w:color="auto"/>
        <w:bottom w:val="none" w:sz="0" w:space="0" w:color="auto"/>
        <w:right w:val="none" w:sz="0" w:space="0" w:color="auto"/>
      </w:divBdr>
    </w:div>
    <w:div w:id="183148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5430E15A5E4A7D8436E46F46F9F867"/>
        <w:category>
          <w:name w:val="General"/>
          <w:gallery w:val="placeholder"/>
        </w:category>
        <w:types>
          <w:type w:val="bbPlcHdr"/>
        </w:types>
        <w:behaviors>
          <w:behavior w:val="content"/>
        </w:behaviors>
        <w:guid w:val="{605DD224-BC95-4996-B90F-7E73D51A53E5}"/>
      </w:docPartPr>
      <w:docPartBody>
        <w:p w:rsidR="00BA3732" w:rsidRDefault="00F63627">
          <w:pPr>
            <w:pStyle w:val="995430E15A5E4A7D8436E46F46F9F867"/>
          </w:pPr>
          <w:r w:rsidRPr="00B844FE">
            <w:t>Prefix Text</w:t>
          </w:r>
        </w:p>
      </w:docPartBody>
    </w:docPart>
    <w:docPart>
      <w:docPartPr>
        <w:name w:val="A99A77A8695D4F8ABA986579C46E7DE1"/>
        <w:category>
          <w:name w:val="General"/>
          <w:gallery w:val="placeholder"/>
        </w:category>
        <w:types>
          <w:type w:val="bbPlcHdr"/>
        </w:types>
        <w:behaviors>
          <w:behavior w:val="content"/>
        </w:behaviors>
        <w:guid w:val="{98DED14A-8403-41C0-B48E-0ACC6F49B601}"/>
      </w:docPartPr>
      <w:docPartBody>
        <w:p w:rsidR="00BA3732" w:rsidRDefault="00F63627">
          <w:pPr>
            <w:pStyle w:val="A99A77A8695D4F8ABA986579C46E7DE1"/>
          </w:pPr>
          <w:r w:rsidRPr="00B844FE">
            <w:t>[Type here]</w:t>
          </w:r>
        </w:p>
      </w:docPartBody>
    </w:docPart>
    <w:docPart>
      <w:docPartPr>
        <w:name w:val="CC05CFE900C2425F91100D0AF2C3B2D9"/>
        <w:category>
          <w:name w:val="General"/>
          <w:gallery w:val="placeholder"/>
        </w:category>
        <w:types>
          <w:type w:val="bbPlcHdr"/>
        </w:types>
        <w:behaviors>
          <w:behavior w:val="content"/>
        </w:behaviors>
        <w:guid w:val="{4B9AD0C1-0E7A-41B6-ADF6-2CCE63ECAAD2}"/>
      </w:docPartPr>
      <w:docPartBody>
        <w:p w:rsidR="00BA3732" w:rsidRDefault="00F63627">
          <w:pPr>
            <w:pStyle w:val="CC05CFE900C2425F91100D0AF2C3B2D9"/>
          </w:pPr>
          <w:r w:rsidRPr="00B844FE">
            <w:t>Number</w:t>
          </w:r>
        </w:p>
      </w:docPartBody>
    </w:docPart>
    <w:docPart>
      <w:docPartPr>
        <w:name w:val="EBC5419904FF45B59FE9A5F4301371C4"/>
        <w:category>
          <w:name w:val="General"/>
          <w:gallery w:val="placeholder"/>
        </w:category>
        <w:types>
          <w:type w:val="bbPlcHdr"/>
        </w:types>
        <w:behaviors>
          <w:behavior w:val="content"/>
        </w:behaviors>
        <w:guid w:val="{BEFBD99C-45ED-4C22-88FC-88233C0A066B}"/>
      </w:docPartPr>
      <w:docPartBody>
        <w:p w:rsidR="00BA3732" w:rsidRDefault="00F63627">
          <w:pPr>
            <w:pStyle w:val="EBC5419904FF45B59FE9A5F4301371C4"/>
          </w:pPr>
          <w:r>
            <w:rPr>
              <w:rStyle w:val="PlaceholderText"/>
            </w:rPr>
            <w:t>January 14, 2026</w:t>
          </w:r>
        </w:p>
      </w:docPartBody>
    </w:docPart>
    <w:docPart>
      <w:docPartPr>
        <w:name w:val="218F9A1108634918B3F87AF8D3F026B3"/>
        <w:category>
          <w:name w:val="General"/>
          <w:gallery w:val="placeholder"/>
        </w:category>
        <w:types>
          <w:type w:val="bbPlcHdr"/>
        </w:types>
        <w:behaviors>
          <w:behavior w:val="content"/>
        </w:behaviors>
        <w:guid w:val="{F0F89305-4DF5-4A2C-AC92-73A5DE46125B}"/>
      </w:docPartPr>
      <w:docPartBody>
        <w:p w:rsidR="00BA3732" w:rsidRDefault="00F63627">
          <w:pPr>
            <w:pStyle w:val="218F9A1108634918B3F87AF8D3F026B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45"/>
    <w:rsid w:val="00020745"/>
    <w:rsid w:val="00042242"/>
    <w:rsid w:val="000B709E"/>
    <w:rsid w:val="001747FC"/>
    <w:rsid w:val="00344FB1"/>
    <w:rsid w:val="004C0F9A"/>
    <w:rsid w:val="00544F82"/>
    <w:rsid w:val="00605EBC"/>
    <w:rsid w:val="00764D8B"/>
    <w:rsid w:val="00862400"/>
    <w:rsid w:val="00A44D60"/>
    <w:rsid w:val="00A937FC"/>
    <w:rsid w:val="00AA6E4F"/>
    <w:rsid w:val="00B637FA"/>
    <w:rsid w:val="00BA3732"/>
    <w:rsid w:val="00DA098A"/>
    <w:rsid w:val="00DA4DA7"/>
    <w:rsid w:val="00E053F4"/>
    <w:rsid w:val="00E233EF"/>
    <w:rsid w:val="00F63627"/>
    <w:rsid w:val="00FE2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5430E15A5E4A7D8436E46F46F9F867">
    <w:name w:val="995430E15A5E4A7D8436E46F46F9F867"/>
  </w:style>
  <w:style w:type="paragraph" w:customStyle="1" w:styleId="A99A77A8695D4F8ABA986579C46E7DE1">
    <w:name w:val="A99A77A8695D4F8ABA986579C46E7DE1"/>
  </w:style>
  <w:style w:type="paragraph" w:customStyle="1" w:styleId="CC05CFE900C2425F91100D0AF2C3B2D9">
    <w:name w:val="CC05CFE900C2425F91100D0AF2C3B2D9"/>
  </w:style>
  <w:style w:type="character" w:styleId="PlaceholderText">
    <w:name w:val="Placeholder Text"/>
    <w:basedOn w:val="DefaultParagraphFont"/>
    <w:uiPriority w:val="99"/>
    <w:semiHidden/>
    <w:rsid w:val="00020745"/>
    <w:rPr>
      <w:color w:val="808080"/>
    </w:rPr>
  </w:style>
  <w:style w:type="paragraph" w:customStyle="1" w:styleId="EBC5419904FF45B59FE9A5F4301371C4">
    <w:name w:val="EBC5419904FF45B59FE9A5F4301371C4"/>
  </w:style>
  <w:style w:type="paragraph" w:customStyle="1" w:styleId="218F9A1108634918B3F87AF8D3F026B3">
    <w:name w:val="218F9A1108634918B3F87AF8D3F02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6</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Debra Rayhill</cp:lastModifiedBy>
  <cp:revision>2</cp:revision>
  <cp:lastPrinted>2026-02-17T19:44:00Z</cp:lastPrinted>
  <dcterms:created xsi:type="dcterms:W3CDTF">2026-02-17T19:44:00Z</dcterms:created>
  <dcterms:modified xsi:type="dcterms:W3CDTF">2026-02-17T19:44:00Z</dcterms:modified>
</cp:coreProperties>
</file>